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C20" w14:textId="77777777" w:rsidR="00855FC2" w:rsidRPr="00202AFA" w:rsidRDefault="00855FC2" w:rsidP="003035AC">
      <w:pPr>
        <w:spacing w:after="0"/>
        <w:jc w:val="center"/>
        <w:rPr>
          <w:rFonts w:cstheme="minorHAnsi"/>
          <w:b/>
          <w:bCs/>
          <w:sz w:val="20"/>
          <w:szCs w:val="20"/>
          <w:lang w:val="lt-LT"/>
        </w:rPr>
      </w:pPr>
    </w:p>
    <w:p w14:paraId="7FF0AFBB" w14:textId="77777777" w:rsidR="002D7BC5" w:rsidRPr="00202AFA" w:rsidRDefault="002226F2" w:rsidP="002D7B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PRAŠYMAS </w:t>
      </w:r>
      <w:r w:rsidR="0028085C" w:rsidRPr="00202AFA">
        <w:rPr>
          <w:rStyle w:val="eop"/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DĖL DALIES VARTOJIMO KREDITO GRĄŽINIMO </w:t>
      </w:r>
    </w:p>
    <w:p w14:paraId="5C6DEE2C" w14:textId="562C6377" w:rsidR="00964D5E" w:rsidRPr="00202AFA" w:rsidRDefault="002D7BC5" w:rsidP="002D7B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b/>
          <w:bCs/>
          <w:sz w:val="20"/>
          <w:szCs w:val="20"/>
          <w:lang w:val="lt-LT"/>
        </w:rPr>
        <w:t>ANKSČIAU NUSTATYTO TERMINO</w:t>
      </w:r>
    </w:p>
    <w:p w14:paraId="4628FD19" w14:textId="5A1D92D1" w:rsidR="002226F2" w:rsidRPr="00202AFA" w:rsidRDefault="002226F2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</w:p>
    <w:p w14:paraId="3B964CD8" w14:textId="6477AB4D" w:rsidR="0056358B" w:rsidRPr="00202AFA" w:rsidRDefault="0056358B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20"/>
          <w:szCs w:val="20"/>
          <w:lang w:val="lt-LT"/>
        </w:rPr>
        <w:t>___________</w:t>
      </w:r>
    </w:p>
    <w:p w14:paraId="5DF3976A" w14:textId="0E0A81E7" w:rsidR="0056358B" w:rsidRPr="00202AFA" w:rsidRDefault="0056358B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i/>
          <w:iCs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i/>
          <w:iCs/>
          <w:sz w:val="20"/>
          <w:szCs w:val="20"/>
          <w:lang w:val="lt-LT"/>
        </w:rPr>
        <w:t>(data)</w:t>
      </w:r>
    </w:p>
    <w:p w14:paraId="6CDAC6EF" w14:textId="77777777" w:rsidR="00964D5E" w:rsidRPr="00202AFA" w:rsidRDefault="00964D5E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</w:p>
    <w:p w14:paraId="0C44B4BC" w14:textId="56FD5FA8" w:rsidR="002226F2" w:rsidRPr="00202AFA" w:rsidRDefault="002226F2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sz w:val="20"/>
          <w:szCs w:val="20"/>
          <w:lang w:val="lt-LT"/>
        </w:rPr>
        <w:t>Informacija apie Klientą:</w:t>
      </w:r>
    </w:p>
    <w:p w14:paraId="514B85F9" w14:textId="595F8868" w:rsidR="00F40679" w:rsidRPr="00202AFA" w:rsidRDefault="00F40679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</w:p>
    <w:tbl>
      <w:tblPr>
        <w:tblStyle w:val="TableGridLight"/>
        <w:tblW w:w="8995" w:type="dxa"/>
        <w:tblLook w:val="04A0" w:firstRow="1" w:lastRow="0" w:firstColumn="1" w:lastColumn="0" w:noHBand="0" w:noVBand="1"/>
      </w:tblPr>
      <w:tblGrid>
        <w:gridCol w:w="2065"/>
        <w:gridCol w:w="6930"/>
      </w:tblGrid>
      <w:tr w:rsidR="00F40679" w:rsidRPr="00202AFA" w14:paraId="7AE76A80" w14:textId="77777777" w:rsidTr="001D340D">
        <w:tc>
          <w:tcPr>
            <w:tcW w:w="2065" w:type="dxa"/>
          </w:tcPr>
          <w:p w14:paraId="7B57A70D" w14:textId="3479319A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6930" w:type="dxa"/>
          </w:tcPr>
          <w:p w14:paraId="45314D84" w14:textId="4028E14A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  <w:tr w:rsidR="00F40679" w:rsidRPr="00202AFA" w14:paraId="23043353" w14:textId="77777777" w:rsidTr="001D340D">
        <w:tc>
          <w:tcPr>
            <w:tcW w:w="2065" w:type="dxa"/>
          </w:tcPr>
          <w:p w14:paraId="4C79B7EF" w14:textId="2870AAE7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Asmens kodas</w:t>
            </w:r>
          </w:p>
        </w:tc>
        <w:tc>
          <w:tcPr>
            <w:tcW w:w="6930" w:type="dxa"/>
          </w:tcPr>
          <w:p w14:paraId="1AEDAD1C" w14:textId="6CB08F63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  <w:tr w:rsidR="00F40679" w:rsidRPr="00202AFA" w14:paraId="1AF90782" w14:textId="77777777" w:rsidTr="001D340D">
        <w:tc>
          <w:tcPr>
            <w:tcW w:w="2065" w:type="dxa"/>
          </w:tcPr>
          <w:p w14:paraId="25CCFBA8" w14:textId="05591E1D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6930" w:type="dxa"/>
          </w:tcPr>
          <w:p w14:paraId="7331AF45" w14:textId="7492261C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  <w:tr w:rsidR="00F40679" w:rsidRPr="00202AFA" w14:paraId="5ED75C41" w14:textId="77777777" w:rsidTr="001D340D">
        <w:tc>
          <w:tcPr>
            <w:tcW w:w="2065" w:type="dxa"/>
          </w:tcPr>
          <w:p w14:paraId="615CA923" w14:textId="46E4E8DF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El. paštas</w:t>
            </w:r>
          </w:p>
        </w:tc>
        <w:tc>
          <w:tcPr>
            <w:tcW w:w="6930" w:type="dxa"/>
          </w:tcPr>
          <w:p w14:paraId="5EA1C551" w14:textId="43DF1CB2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  <w:tr w:rsidR="00F40679" w:rsidRPr="00202AFA" w14:paraId="7FB79324" w14:textId="77777777" w:rsidTr="001D340D">
        <w:tc>
          <w:tcPr>
            <w:tcW w:w="2065" w:type="dxa"/>
          </w:tcPr>
          <w:p w14:paraId="12433CD4" w14:textId="56C67E8A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Telefono Nr. </w:t>
            </w:r>
          </w:p>
        </w:tc>
        <w:tc>
          <w:tcPr>
            <w:tcW w:w="6930" w:type="dxa"/>
          </w:tcPr>
          <w:p w14:paraId="06FB0B8C" w14:textId="3AD180B4" w:rsidR="00F40679" w:rsidRPr="00202AFA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  <w:tr w:rsidR="00FC7EBF" w:rsidRPr="00706FD7" w14:paraId="67F96F22" w14:textId="77777777" w:rsidTr="001D340D">
        <w:tc>
          <w:tcPr>
            <w:tcW w:w="2065" w:type="dxa"/>
          </w:tcPr>
          <w:p w14:paraId="7EFEB9BD" w14:textId="2E6E3415" w:rsidR="00FC7EBF" w:rsidRPr="00202AFA" w:rsidRDefault="00FC7EBF" w:rsidP="00A070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Vartojimo kredito sutarties Nr. (toliau – Sutartis)</w:t>
            </w:r>
          </w:p>
        </w:tc>
        <w:tc>
          <w:tcPr>
            <w:tcW w:w="6930" w:type="dxa"/>
          </w:tcPr>
          <w:p w14:paraId="0D288EC2" w14:textId="77777777" w:rsidR="00FC7EBF" w:rsidRPr="00202AFA" w:rsidRDefault="00FC7EBF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</w:p>
        </w:tc>
      </w:tr>
    </w:tbl>
    <w:p w14:paraId="200C04C0" w14:textId="77777777" w:rsidR="00FC7EBF" w:rsidRPr="00202AFA" w:rsidRDefault="00FC7EBF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</w:p>
    <w:tbl>
      <w:tblPr>
        <w:tblStyle w:val="TableGridLight"/>
        <w:tblW w:w="8995" w:type="dxa"/>
        <w:tblLook w:val="04A0" w:firstRow="1" w:lastRow="0" w:firstColumn="1" w:lastColumn="0" w:noHBand="0" w:noVBand="1"/>
      </w:tblPr>
      <w:tblGrid>
        <w:gridCol w:w="4225"/>
        <w:gridCol w:w="4770"/>
      </w:tblGrid>
      <w:tr w:rsidR="00FC7EBF" w:rsidRPr="00706FD7" w14:paraId="02E0B08F" w14:textId="77777777" w:rsidTr="00583186">
        <w:tc>
          <w:tcPr>
            <w:tcW w:w="8995" w:type="dxa"/>
            <w:gridSpan w:val="2"/>
            <w:shd w:val="clear" w:color="auto" w:fill="E7E6E6" w:themeFill="background2"/>
          </w:tcPr>
          <w:p w14:paraId="3EBA0F10" w14:textId="796B97DF" w:rsidR="00A070EC" w:rsidRPr="00202AFA" w:rsidRDefault="00FC7EBF" w:rsidP="00A070EC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Ketinu grąžinti dalį / visą išmokėtą vartojimo kredi</w:t>
            </w:r>
            <w:r w:rsidR="00A070EC"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tą pagal Sutartį (pasirinkite vieną iš žemiau pateiktų variantų):</w:t>
            </w:r>
          </w:p>
        </w:tc>
      </w:tr>
      <w:tr w:rsidR="008513FE" w:rsidRPr="00202AFA" w14:paraId="276F822F" w14:textId="77777777" w:rsidTr="001A2032">
        <w:tc>
          <w:tcPr>
            <w:tcW w:w="4225" w:type="dxa"/>
            <w:shd w:val="clear" w:color="auto" w:fill="E7E6E6" w:themeFill="background2"/>
          </w:tcPr>
          <w:p w14:paraId="00E205F7" w14:textId="313DA8C6" w:rsidR="00707D9A" w:rsidRPr="00202AFA" w:rsidRDefault="00C336D3" w:rsidP="00CE53E6">
            <w:pPr>
              <w:pStyle w:val="paragraph"/>
              <w:numPr>
                <w:ilvl w:val="0"/>
                <w:numId w:val="10"/>
              </w:numPr>
              <w:spacing w:before="120" w:beforeAutospacing="0" w:after="120" w:afterAutospacing="0"/>
              <w:ind w:left="432" w:hanging="432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Ketinu sumokėti </w:t>
            </w:r>
            <w:r w:rsidRPr="00202AFA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visą</w:t>
            </w: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likusią sumą iki:</w:t>
            </w:r>
          </w:p>
        </w:tc>
        <w:tc>
          <w:tcPr>
            <w:tcW w:w="4770" w:type="dxa"/>
            <w:shd w:val="clear" w:color="auto" w:fill="E7E6E6" w:themeFill="background2"/>
          </w:tcPr>
          <w:p w14:paraId="7A0B880E" w14:textId="1BF3FD80" w:rsidR="00CE53E6" w:rsidRPr="00202AFA" w:rsidRDefault="00C336D3" w:rsidP="00FC7EBF">
            <w:pPr>
              <w:pStyle w:val="paragraph"/>
              <w:spacing w:before="12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b/>
                <w:bCs/>
                <w:color w:val="D9D9D9" w:themeColor="background1" w:themeShade="D9"/>
                <w:sz w:val="20"/>
                <w:szCs w:val="20"/>
                <w:lang w:val="lt-LT"/>
              </w:rPr>
              <w:t>______________________</w:t>
            </w:r>
            <w:r w:rsidR="001B51A1" w:rsidRPr="00202AFA">
              <w:rPr>
                <w:rStyle w:val="eop"/>
                <w:rFonts w:asciiTheme="minorHAnsi" w:hAnsiTheme="minorHAnsi" w:cstheme="minorHAnsi"/>
                <w:b/>
                <w:bCs/>
                <w:color w:val="D9D9D9" w:themeColor="background1" w:themeShade="D9"/>
                <w:sz w:val="20"/>
                <w:szCs w:val="20"/>
                <w:lang w:val="lt-LT"/>
              </w:rPr>
              <w:t>___</w:t>
            </w: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(nurodykite datą)</w:t>
            </w:r>
            <w:r w:rsidR="006B7C0F"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.</w:t>
            </w:r>
          </w:p>
        </w:tc>
      </w:tr>
      <w:tr w:rsidR="00FC7EBF" w:rsidRPr="00706FD7" w14:paraId="60DBC85E" w14:textId="77777777" w:rsidTr="001A386F">
        <w:trPr>
          <w:trHeight w:val="1960"/>
        </w:trPr>
        <w:tc>
          <w:tcPr>
            <w:tcW w:w="8995" w:type="dxa"/>
            <w:gridSpan w:val="2"/>
            <w:shd w:val="clear" w:color="auto" w:fill="E7E6E6" w:themeFill="background2"/>
          </w:tcPr>
          <w:p w14:paraId="02813709" w14:textId="77777777" w:rsidR="00FC7EBF" w:rsidRPr="00202AFA" w:rsidRDefault="00FC7EBF" w:rsidP="00FC7EBF">
            <w:pPr>
              <w:pStyle w:val="paragraph"/>
              <w:numPr>
                <w:ilvl w:val="0"/>
                <w:numId w:val="10"/>
              </w:numPr>
              <w:spacing w:before="120" w:beforeAutospacing="0" w:after="120" w:afterAutospacing="0"/>
              <w:ind w:left="432" w:hanging="432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Ketinu sumokėti šią sumą </w:t>
            </w:r>
            <w:r w:rsidRPr="00202AFA">
              <w:rPr>
                <w:rStyle w:val="eop"/>
                <w:rFonts w:asciiTheme="minorHAnsi" w:hAnsiTheme="minorHAnsi" w:cstheme="minorHAnsi"/>
                <w:b/>
                <w:bCs/>
                <w:color w:val="D9D9D9" w:themeColor="background1" w:themeShade="D9"/>
                <w:sz w:val="20"/>
                <w:szCs w:val="20"/>
                <w:lang w:val="lt-LT"/>
              </w:rPr>
              <w:t>__________</w:t>
            </w: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>EUR, prašau:</w:t>
            </w:r>
          </w:p>
          <w:p w14:paraId="2E89192C" w14:textId="77777777" w:rsidR="00FC7EBF" w:rsidRPr="00202AFA" w:rsidRDefault="00FC7EBF" w:rsidP="00FC7EBF">
            <w:pPr>
              <w:pStyle w:val="paragraph"/>
              <w:spacing w:before="120" w:after="120"/>
              <w:ind w:left="792" w:hanging="360"/>
              <w:jc w:val="both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instrText xml:space="preserve"> FORMCHECKBOX </w:instrText>
            </w:r>
            <w:r w:rsidR="00706FD7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r>
            <w:r w:rsidR="00706FD7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separate"/>
            </w: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end"/>
            </w:r>
            <w:bookmarkEnd w:id="0"/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 palikti mėnesio Įmoką, nustatytą Sutartyje, nepakeistą (sutrumpinti Sutarties mokėjimo grafike nurodytą terminą);</w:t>
            </w:r>
          </w:p>
          <w:p w14:paraId="785B47BB" w14:textId="5C9779A2" w:rsidR="00FC7EBF" w:rsidRPr="00202AFA" w:rsidRDefault="00FC7EBF" w:rsidP="00FC7EBF">
            <w:pPr>
              <w:pStyle w:val="paragraph"/>
              <w:spacing w:before="120" w:beforeAutospacing="0" w:after="120" w:afterAutospacing="0"/>
              <w:ind w:left="792" w:hanging="360"/>
              <w:jc w:val="both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</w:pP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instrText xml:space="preserve"> FORMCHECKBOX </w:instrText>
            </w:r>
            <w:r w:rsidR="00706FD7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</w:r>
            <w:r w:rsidR="00706FD7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separate"/>
            </w:r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fldChar w:fldCharType="end"/>
            </w:r>
            <w:bookmarkEnd w:id="1"/>
            <w:r w:rsidRPr="00202AFA">
              <w:rPr>
                <w:rStyle w:val="eop"/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  sumažinti mėnesio Įmoką, nustatytą Sutartyje, bet kredito terminą palikti nepakeistą (netrumpinti Sutarties mokėjimo grafike nurodyto termino).</w:t>
            </w:r>
          </w:p>
        </w:tc>
      </w:tr>
    </w:tbl>
    <w:p w14:paraId="2B211353" w14:textId="77777777" w:rsidR="00707D9A" w:rsidRPr="00202AFA" w:rsidRDefault="00707D9A" w:rsidP="005814AB">
      <w:pPr>
        <w:pStyle w:val="paragraph"/>
        <w:numPr>
          <w:ilvl w:val="0"/>
          <w:numId w:val="10"/>
        </w:numPr>
        <w:spacing w:before="120" w:beforeAutospacing="0" w:after="120" w:afterAutospacing="0"/>
        <w:ind w:left="432" w:hanging="432"/>
        <w:textAlignment w:val="baseline"/>
        <w:rPr>
          <w:rFonts w:asciiTheme="minorHAnsi" w:hAnsiTheme="minorHAnsi" w:cstheme="minorHAnsi"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sz w:val="20"/>
          <w:szCs w:val="20"/>
          <w:lang w:val="lt-LT"/>
        </w:rPr>
        <w:t>Patvirtinu</w:t>
      </w:r>
      <w:r w:rsidRPr="00202AFA">
        <w:rPr>
          <w:rFonts w:asciiTheme="minorHAnsi" w:hAnsiTheme="minorHAnsi" w:cstheme="minorHAnsi"/>
          <w:sz w:val="20"/>
          <w:szCs w:val="20"/>
          <w:lang w:val="lt-LT"/>
        </w:rPr>
        <w:t>, kad:</w:t>
      </w:r>
    </w:p>
    <w:p w14:paraId="54B1741F" w14:textId="57454CF5" w:rsidR="002D1A8A" w:rsidRPr="00202AFA" w:rsidRDefault="005814AB" w:rsidP="005814A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993" w:hanging="547"/>
        <w:contextualSpacing w:val="0"/>
        <w:jc w:val="both"/>
        <w:rPr>
          <w:rFonts w:cstheme="minorHAnsi"/>
          <w:sz w:val="20"/>
          <w:szCs w:val="20"/>
          <w:lang w:val="lt-LT"/>
        </w:rPr>
      </w:pPr>
      <w:r w:rsidRPr="00202AFA">
        <w:rPr>
          <w:rFonts w:cstheme="minorHAnsi"/>
          <w:sz w:val="20"/>
          <w:szCs w:val="20"/>
          <w:lang w:val="lt-LT"/>
        </w:rPr>
        <w:t>TF Bank</w:t>
      </w:r>
      <w:r w:rsidR="00B75A3A" w:rsidRPr="00202AFA">
        <w:rPr>
          <w:rFonts w:cstheme="minorHAnsi"/>
          <w:sz w:val="20"/>
          <w:szCs w:val="20"/>
          <w:lang w:val="lt-LT"/>
        </w:rPr>
        <w:t xml:space="preserve"> perskaičiuos </w:t>
      </w:r>
      <w:r w:rsidR="00946FF1" w:rsidRPr="00202AFA">
        <w:rPr>
          <w:rFonts w:cstheme="minorHAnsi"/>
          <w:sz w:val="20"/>
          <w:szCs w:val="20"/>
          <w:lang w:val="lt-LT"/>
        </w:rPr>
        <w:t xml:space="preserve">Sutartyje nurodytas </w:t>
      </w:r>
      <w:r w:rsidR="00B75A3A" w:rsidRPr="00202AFA">
        <w:rPr>
          <w:rFonts w:cstheme="minorHAnsi"/>
          <w:sz w:val="20"/>
          <w:szCs w:val="20"/>
          <w:lang w:val="lt-LT"/>
        </w:rPr>
        <w:t>palūkanas</w:t>
      </w:r>
      <w:r w:rsidRPr="00202AFA">
        <w:rPr>
          <w:rFonts w:cstheme="minorHAnsi"/>
          <w:sz w:val="20"/>
          <w:szCs w:val="20"/>
          <w:lang w:val="lt-LT"/>
        </w:rPr>
        <w:t xml:space="preserve"> ir </w:t>
      </w:r>
      <w:r w:rsidR="00B75A3A" w:rsidRPr="00202AFA">
        <w:rPr>
          <w:rFonts w:cstheme="minorHAnsi"/>
          <w:sz w:val="20"/>
          <w:szCs w:val="20"/>
          <w:lang w:val="lt-LT"/>
        </w:rPr>
        <w:t xml:space="preserve">kitas išlaidas </w:t>
      </w:r>
      <w:r w:rsidR="00BC4084" w:rsidRPr="00202AFA">
        <w:rPr>
          <w:rFonts w:cstheme="minorHAnsi"/>
          <w:sz w:val="20"/>
          <w:szCs w:val="20"/>
          <w:lang w:val="lt-LT"/>
        </w:rPr>
        <w:t xml:space="preserve">per </w:t>
      </w:r>
      <w:r w:rsidR="00B75A3A" w:rsidRPr="00202AFA">
        <w:rPr>
          <w:rFonts w:cstheme="minorHAnsi"/>
          <w:sz w:val="20"/>
          <w:szCs w:val="20"/>
          <w:lang w:val="lt-LT"/>
        </w:rPr>
        <w:t xml:space="preserve">10 kalendorinių dienų nuo šio prašymo gavimo </w:t>
      </w:r>
      <w:r w:rsidRPr="00202AFA">
        <w:rPr>
          <w:rFonts w:cstheme="minorHAnsi"/>
          <w:sz w:val="20"/>
          <w:szCs w:val="20"/>
          <w:lang w:val="lt-LT"/>
        </w:rPr>
        <w:t>TF Bank</w:t>
      </w:r>
      <w:r w:rsidR="00B75A3A" w:rsidRPr="00202AFA">
        <w:rPr>
          <w:rFonts w:cstheme="minorHAnsi"/>
          <w:sz w:val="20"/>
          <w:szCs w:val="20"/>
          <w:lang w:val="lt-LT"/>
        </w:rPr>
        <w:t xml:space="preserve"> dienos. </w:t>
      </w:r>
      <w:r w:rsidR="00AF3B53" w:rsidRPr="00202AFA">
        <w:rPr>
          <w:rFonts w:cstheme="minorHAnsi"/>
          <w:sz w:val="20"/>
          <w:szCs w:val="20"/>
          <w:lang w:val="lt-LT"/>
        </w:rPr>
        <w:t>Perskaičiuotos palūkanos ir kito</w:t>
      </w:r>
      <w:r w:rsidR="006B7C0F" w:rsidRPr="00202AFA">
        <w:rPr>
          <w:rFonts w:cstheme="minorHAnsi"/>
          <w:sz w:val="20"/>
          <w:szCs w:val="20"/>
          <w:lang w:val="lt-LT"/>
        </w:rPr>
        <w:t xml:space="preserve">s išlaidos </w:t>
      </w:r>
      <w:r w:rsidR="00AF3B53" w:rsidRPr="00202AFA">
        <w:rPr>
          <w:rFonts w:cstheme="minorHAnsi"/>
          <w:sz w:val="20"/>
          <w:szCs w:val="20"/>
          <w:lang w:val="lt-LT"/>
        </w:rPr>
        <w:t>bus pradėti taikyti pasibaigus jų perskaičiavimo terminui.</w:t>
      </w:r>
    </w:p>
    <w:p w14:paraId="72EDB9EC" w14:textId="3C88AFD2" w:rsidR="002D1A8A" w:rsidRPr="00202AFA" w:rsidRDefault="00BC4084" w:rsidP="002D1A8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993" w:hanging="547"/>
        <w:contextualSpacing w:val="0"/>
        <w:jc w:val="both"/>
        <w:rPr>
          <w:rFonts w:cstheme="minorHAnsi"/>
          <w:sz w:val="20"/>
          <w:szCs w:val="20"/>
          <w:lang w:val="lt-LT"/>
        </w:rPr>
      </w:pPr>
      <w:r w:rsidRPr="00202AFA">
        <w:rPr>
          <w:rFonts w:cstheme="minorHAnsi"/>
          <w:sz w:val="20"/>
          <w:szCs w:val="20"/>
          <w:lang w:val="lt-LT"/>
        </w:rPr>
        <w:t xml:space="preserve">Jeigu Klientas grąžino dalį vartojimo kredito, </w:t>
      </w:r>
      <w:bookmarkStart w:id="2" w:name="_Hlk110346081"/>
      <w:r w:rsidRPr="00202AFA">
        <w:rPr>
          <w:rFonts w:cstheme="minorHAnsi"/>
          <w:sz w:val="20"/>
          <w:szCs w:val="20"/>
          <w:lang w:val="lt-LT"/>
        </w:rPr>
        <w:t>a</w:t>
      </w:r>
      <w:r w:rsidR="00B75A3A" w:rsidRPr="00202AFA">
        <w:rPr>
          <w:rFonts w:cstheme="minorHAnsi"/>
          <w:sz w:val="20"/>
          <w:szCs w:val="20"/>
          <w:lang w:val="lt-LT"/>
        </w:rPr>
        <w:t xml:space="preserve">pie </w:t>
      </w:r>
      <w:r w:rsidRPr="00202AFA">
        <w:rPr>
          <w:rFonts w:cstheme="minorHAnsi"/>
          <w:sz w:val="20"/>
          <w:szCs w:val="20"/>
          <w:lang w:val="lt-LT"/>
        </w:rPr>
        <w:t xml:space="preserve">Sutartyje nurodytų </w:t>
      </w:r>
      <w:r w:rsidR="00B75A3A" w:rsidRPr="00202AFA">
        <w:rPr>
          <w:rFonts w:cstheme="minorHAnsi"/>
          <w:sz w:val="20"/>
          <w:szCs w:val="20"/>
          <w:lang w:val="lt-LT"/>
        </w:rPr>
        <w:t xml:space="preserve">palūkanų </w:t>
      </w:r>
      <w:r w:rsidR="005814AB" w:rsidRPr="00202AFA">
        <w:rPr>
          <w:rFonts w:cstheme="minorHAnsi"/>
          <w:sz w:val="20"/>
          <w:szCs w:val="20"/>
          <w:lang w:val="lt-LT"/>
        </w:rPr>
        <w:t xml:space="preserve">ir kitų išlaidų </w:t>
      </w:r>
      <w:r w:rsidR="00B75A3A" w:rsidRPr="00202AFA">
        <w:rPr>
          <w:rFonts w:cstheme="minorHAnsi"/>
          <w:sz w:val="20"/>
          <w:szCs w:val="20"/>
          <w:lang w:val="lt-LT"/>
        </w:rPr>
        <w:t xml:space="preserve">perskaičiavimą </w:t>
      </w:r>
      <w:r w:rsidR="00946FF1" w:rsidRPr="00202AFA">
        <w:rPr>
          <w:rFonts w:cstheme="minorHAnsi"/>
          <w:sz w:val="20"/>
          <w:szCs w:val="20"/>
          <w:lang w:val="lt-LT"/>
        </w:rPr>
        <w:t xml:space="preserve">TF Bank informuos </w:t>
      </w:r>
      <w:r w:rsidR="00B75A3A" w:rsidRPr="00202AFA">
        <w:rPr>
          <w:rFonts w:cstheme="minorHAnsi"/>
          <w:sz w:val="20"/>
          <w:szCs w:val="20"/>
          <w:lang w:val="lt-LT"/>
        </w:rPr>
        <w:t>Klient</w:t>
      </w:r>
      <w:r w:rsidR="00946FF1" w:rsidRPr="00202AFA">
        <w:rPr>
          <w:rFonts w:cstheme="minorHAnsi"/>
          <w:sz w:val="20"/>
          <w:szCs w:val="20"/>
          <w:lang w:val="lt-LT"/>
        </w:rPr>
        <w:t>ą</w:t>
      </w:r>
      <w:r w:rsidR="00B75A3A" w:rsidRPr="00202AFA">
        <w:rPr>
          <w:rFonts w:cstheme="minorHAnsi"/>
          <w:sz w:val="20"/>
          <w:szCs w:val="20"/>
          <w:lang w:val="lt-LT"/>
        </w:rPr>
        <w:t xml:space="preserve"> </w:t>
      </w:r>
      <w:r w:rsidR="005814AB" w:rsidRPr="00202AFA">
        <w:rPr>
          <w:rFonts w:cstheme="minorHAnsi"/>
          <w:sz w:val="20"/>
          <w:szCs w:val="20"/>
          <w:lang w:val="lt-LT"/>
        </w:rPr>
        <w:t>el. paštu</w:t>
      </w:r>
      <w:r w:rsidR="00AF3B53" w:rsidRPr="00202AFA">
        <w:rPr>
          <w:rFonts w:cstheme="minorHAnsi"/>
          <w:sz w:val="20"/>
          <w:szCs w:val="20"/>
          <w:lang w:val="lt-LT"/>
        </w:rPr>
        <w:t xml:space="preserve"> </w:t>
      </w:r>
      <w:r w:rsidR="002B2569" w:rsidRPr="00202AFA">
        <w:rPr>
          <w:rFonts w:cstheme="minorHAnsi"/>
          <w:sz w:val="20"/>
          <w:szCs w:val="20"/>
          <w:lang w:val="lt-LT"/>
        </w:rPr>
        <w:t xml:space="preserve">ar kitu nurodytu adresu </w:t>
      </w:r>
      <w:r w:rsidR="00AF3B53" w:rsidRPr="00202AFA">
        <w:rPr>
          <w:rFonts w:cstheme="minorHAnsi"/>
          <w:sz w:val="20"/>
          <w:szCs w:val="20"/>
          <w:lang w:val="lt-LT"/>
        </w:rPr>
        <w:t xml:space="preserve">ir </w:t>
      </w:r>
      <w:r w:rsidR="002D1A8A" w:rsidRPr="00202AFA">
        <w:rPr>
          <w:rFonts w:cstheme="minorHAnsi"/>
          <w:sz w:val="20"/>
          <w:szCs w:val="20"/>
          <w:lang w:val="lt-LT"/>
        </w:rPr>
        <w:t xml:space="preserve">atsiųs atnaujintą </w:t>
      </w:r>
      <w:r w:rsidR="006B7C0F" w:rsidRPr="00202AFA">
        <w:rPr>
          <w:rFonts w:cstheme="minorHAnsi"/>
          <w:sz w:val="20"/>
          <w:szCs w:val="20"/>
          <w:lang w:val="lt-LT"/>
        </w:rPr>
        <w:t>Sutarties m</w:t>
      </w:r>
      <w:r w:rsidR="002D1A8A" w:rsidRPr="00202AFA">
        <w:rPr>
          <w:rFonts w:cstheme="minorHAnsi"/>
          <w:sz w:val="20"/>
          <w:szCs w:val="20"/>
          <w:lang w:val="lt-LT"/>
        </w:rPr>
        <w:t>okėjim</w:t>
      </w:r>
      <w:r w:rsidR="006B7C0F" w:rsidRPr="00202AFA">
        <w:rPr>
          <w:rFonts w:cstheme="minorHAnsi"/>
          <w:sz w:val="20"/>
          <w:szCs w:val="20"/>
          <w:lang w:val="lt-LT"/>
        </w:rPr>
        <w:t>o</w:t>
      </w:r>
      <w:r w:rsidR="002D1A8A" w:rsidRPr="00202AFA">
        <w:rPr>
          <w:rFonts w:cstheme="minorHAnsi"/>
          <w:sz w:val="20"/>
          <w:szCs w:val="20"/>
          <w:lang w:val="lt-LT"/>
        </w:rPr>
        <w:t xml:space="preserve"> grafiką.</w:t>
      </w:r>
      <w:bookmarkEnd w:id="2"/>
    </w:p>
    <w:p w14:paraId="7429F1B1" w14:textId="77777777" w:rsidR="00B75A3A" w:rsidRPr="00202AFA" w:rsidRDefault="00B75A3A" w:rsidP="0056358B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</w:p>
    <w:p w14:paraId="7D975182" w14:textId="10EE5602" w:rsidR="0056358B" w:rsidRPr="00202AFA" w:rsidRDefault="0056358B" w:rsidP="00575E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sz w:val="20"/>
          <w:szCs w:val="20"/>
          <w:lang w:val="lt-LT"/>
        </w:rPr>
        <w:t xml:space="preserve">Klientas: </w:t>
      </w:r>
      <w:r w:rsidR="00575ECD" w:rsidRPr="00202AFA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20"/>
          <w:szCs w:val="20"/>
          <w:lang w:val="lt-LT"/>
        </w:rPr>
        <w:t>_____________________________</w:t>
      </w:r>
    </w:p>
    <w:p w14:paraId="22663417" w14:textId="328318AB" w:rsidR="00575ECD" w:rsidRPr="00202AFA" w:rsidRDefault="00575ECD" w:rsidP="00575E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lt-LT"/>
        </w:rPr>
      </w:pPr>
      <w:r w:rsidRPr="00202AFA">
        <w:rPr>
          <w:rStyle w:val="eop"/>
          <w:rFonts w:asciiTheme="minorHAnsi" w:hAnsiTheme="minorHAnsi" w:cstheme="minorHAnsi"/>
          <w:sz w:val="20"/>
          <w:szCs w:val="20"/>
          <w:lang w:val="lt-LT"/>
        </w:rPr>
        <w:t xml:space="preserve">                </w:t>
      </w:r>
      <w:r w:rsidRPr="00202AFA">
        <w:rPr>
          <w:rStyle w:val="eop"/>
          <w:rFonts w:asciiTheme="minorHAnsi" w:hAnsiTheme="minorHAnsi" w:cstheme="minorHAnsi"/>
          <w:i/>
          <w:iCs/>
          <w:sz w:val="20"/>
          <w:szCs w:val="20"/>
          <w:lang w:val="lt-LT"/>
        </w:rPr>
        <w:t>(vardas, pavardė, parašas)</w:t>
      </w:r>
    </w:p>
    <w:p w14:paraId="6A561D94" w14:textId="04B99F38" w:rsidR="00FC7EBF" w:rsidRPr="00202AFA" w:rsidRDefault="00FC7EBF" w:rsidP="00FC7EBF">
      <w:pPr>
        <w:rPr>
          <w:rStyle w:val="eop"/>
          <w:rFonts w:eastAsia="Times New Roman" w:cstheme="minorHAnsi"/>
          <w:sz w:val="20"/>
          <w:szCs w:val="20"/>
          <w:lang w:val="lt-LT" w:eastAsia="en-GB"/>
        </w:rPr>
      </w:pPr>
    </w:p>
    <w:p w14:paraId="601DE2C3" w14:textId="5DA83E2A" w:rsidR="00FC7EBF" w:rsidRPr="00202AFA" w:rsidRDefault="00FC7EBF" w:rsidP="00FC7EBF">
      <w:pPr>
        <w:ind w:firstLine="720"/>
        <w:rPr>
          <w:sz w:val="20"/>
          <w:szCs w:val="20"/>
          <w:lang w:val="lt-LT" w:eastAsia="en-GB"/>
        </w:rPr>
      </w:pPr>
    </w:p>
    <w:sectPr w:rsidR="00FC7EBF" w:rsidRPr="00202AF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2855" w14:textId="77777777" w:rsidR="00251B67" w:rsidRDefault="00251B67" w:rsidP="00C14B67">
      <w:pPr>
        <w:spacing w:after="0" w:line="240" w:lineRule="auto"/>
      </w:pPr>
      <w:r>
        <w:separator/>
      </w:r>
    </w:p>
  </w:endnote>
  <w:endnote w:type="continuationSeparator" w:id="0">
    <w:p w14:paraId="5E3254CE" w14:textId="77777777" w:rsidR="00251B67" w:rsidRDefault="00251B67" w:rsidP="00C14B67">
      <w:pPr>
        <w:spacing w:after="0" w:line="240" w:lineRule="auto"/>
      </w:pPr>
      <w:r>
        <w:continuationSeparator/>
      </w:r>
    </w:p>
  </w:endnote>
  <w:endnote w:type="continuationNotice" w:id="1">
    <w:p w14:paraId="418A22E4" w14:textId="77777777" w:rsidR="00251B67" w:rsidRDefault="00251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276"/>
      <w:gridCol w:w="1842"/>
      <w:gridCol w:w="992"/>
      <w:gridCol w:w="1701"/>
      <w:gridCol w:w="1222"/>
      <w:gridCol w:w="1471"/>
    </w:tblGrid>
    <w:tr w:rsidR="00C14B67" w14:paraId="629AB350" w14:textId="77777777" w:rsidTr="005376A0">
      <w:tc>
        <w:tcPr>
          <w:tcW w:w="1843" w:type="dxa"/>
        </w:tcPr>
        <w:p w14:paraId="7A11F548" w14:textId="1B2735C9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TF BANK AB</w:t>
          </w:r>
        </w:p>
      </w:tc>
      <w:tc>
        <w:tcPr>
          <w:tcW w:w="1276" w:type="dxa"/>
        </w:tcPr>
        <w:p w14:paraId="1DFBB22F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TELEFONAS</w:t>
          </w:r>
        </w:p>
      </w:tc>
      <w:tc>
        <w:tcPr>
          <w:tcW w:w="1842" w:type="dxa"/>
        </w:tcPr>
        <w:p w14:paraId="5BEF859F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EL. PAŠTO ADRESAS</w:t>
          </w:r>
        </w:p>
      </w:tc>
      <w:tc>
        <w:tcPr>
          <w:tcW w:w="992" w:type="dxa"/>
        </w:tcPr>
        <w:p w14:paraId="0EE608B8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WWW</w:t>
          </w:r>
        </w:p>
      </w:tc>
      <w:tc>
        <w:tcPr>
          <w:tcW w:w="1701" w:type="dxa"/>
        </w:tcPr>
        <w:p w14:paraId="29E93A29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IBAN</w:t>
          </w:r>
        </w:p>
      </w:tc>
      <w:tc>
        <w:tcPr>
          <w:tcW w:w="1222" w:type="dxa"/>
        </w:tcPr>
        <w:p w14:paraId="7368FD06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BIC</w:t>
          </w:r>
        </w:p>
      </w:tc>
      <w:tc>
        <w:tcPr>
          <w:tcW w:w="1471" w:type="dxa"/>
        </w:tcPr>
        <w:p w14:paraId="1DBFCFFC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KODAS</w:t>
          </w:r>
        </w:p>
      </w:tc>
    </w:tr>
    <w:tr w:rsidR="005376A0" w14:paraId="13DA1122" w14:textId="77777777" w:rsidTr="005376A0">
      <w:tc>
        <w:tcPr>
          <w:tcW w:w="1843" w:type="dxa"/>
        </w:tcPr>
        <w:p w14:paraId="63DDE9D0" w14:textId="26E6D71C" w:rsidR="005376A0" w:rsidRPr="005376A0" w:rsidRDefault="006473DA" w:rsidP="005376A0">
          <w:pPr>
            <w:pStyle w:val="Footer"/>
            <w:rPr>
              <w:sz w:val="14"/>
              <w:szCs w:val="14"/>
              <w:lang w:val="en-US"/>
            </w:rPr>
          </w:pPr>
          <w:proofErr w:type="spellStart"/>
          <w:r w:rsidRPr="005376A0">
            <w:rPr>
              <w:sz w:val="14"/>
              <w:szCs w:val="14"/>
            </w:rPr>
            <w:t>Lv</w:t>
          </w:r>
          <w:r>
            <w:rPr>
              <w:sz w:val="14"/>
              <w:szCs w:val="14"/>
            </w:rPr>
            <w:t>i</w:t>
          </w:r>
          <w:r w:rsidRPr="005376A0">
            <w:rPr>
              <w:sz w:val="14"/>
              <w:szCs w:val="14"/>
            </w:rPr>
            <w:t>vo</w:t>
          </w:r>
          <w:proofErr w:type="spellEnd"/>
          <w:r w:rsidRPr="005376A0">
            <w:rPr>
              <w:sz w:val="14"/>
              <w:szCs w:val="14"/>
            </w:rPr>
            <w:t xml:space="preserve"> </w:t>
          </w:r>
          <w:r w:rsidR="005376A0" w:rsidRPr="005376A0">
            <w:rPr>
              <w:sz w:val="14"/>
              <w:szCs w:val="14"/>
            </w:rPr>
            <w:t>g. 25,</w:t>
          </w:r>
        </w:p>
      </w:tc>
      <w:tc>
        <w:tcPr>
          <w:tcW w:w="1276" w:type="dxa"/>
        </w:tcPr>
        <w:p w14:paraId="535FC407" w14:textId="24982BAF" w:rsidR="005376A0" w:rsidRDefault="005376A0" w:rsidP="005376A0">
          <w:pPr>
            <w:pStyle w:val="Footer"/>
            <w:rPr>
              <w:sz w:val="14"/>
            </w:rPr>
          </w:pPr>
          <w:r w:rsidRPr="005376A0">
            <w:rPr>
              <w:sz w:val="14"/>
            </w:rPr>
            <w:t>+37052142310</w:t>
          </w:r>
        </w:p>
      </w:tc>
      <w:tc>
        <w:tcPr>
          <w:tcW w:w="1842" w:type="dxa"/>
        </w:tcPr>
        <w:p w14:paraId="1BF016DD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info@tfbank.lt</w:t>
          </w:r>
        </w:p>
      </w:tc>
      <w:tc>
        <w:tcPr>
          <w:tcW w:w="992" w:type="dxa"/>
        </w:tcPr>
        <w:p w14:paraId="64A9D95A" w14:textId="77777777" w:rsidR="005376A0" w:rsidRDefault="005376A0" w:rsidP="005376A0">
          <w:pPr>
            <w:pStyle w:val="Footer"/>
            <w:rPr>
              <w:sz w:val="14"/>
            </w:rPr>
          </w:pPr>
          <w:proofErr w:type="spellStart"/>
          <w:r>
            <w:rPr>
              <w:sz w:val="14"/>
            </w:rPr>
            <w:t>tfbank.lt</w:t>
          </w:r>
          <w:proofErr w:type="spellEnd"/>
        </w:p>
      </w:tc>
      <w:tc>
        <w:tcPr>
          <w:tcW w:w="1701" w:type="dxa"/>
        </w:tcPr>
        <w:p w14:paraId="63042CF5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LT337044060008215404</w:t>
          </w:r>
        </w:p>
      </w:tc>
      <w:tc>
        <w:tcPr>
          <w:tcW w:w="1222" w:type="dxa"/>
        </w:tcPr>
        <w:p w14:paraId="323D95FC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CBVILT2X</w:t>
          </w:r>
        </w:p>
      </w:tc>
      <w:tc>
        <w:tcPr>
          <w:tcW w:w="1471" w:type="dxa"/>
        </w:tcPr>
        <w:p w14:paraId="7FAFBC5C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556158-1041</w:t>
          </w:r>
        </w:p>
      </w:tc>
    </w:tr>
    <w:tr w:rsidR="005376A0" w14:paraId="665B2F2D" w14:textId="77777777" w:rsidTr="005376A0">
      <w:tc>
        <w:tcPr>
          <w:tcW w:w="1843" w:type="dxa"/>
        </w:tcPr>
        <w:p w14:paraId="2FCFF4A2" w14:textId="49872837" w:rsidR="005376A0" w:rsidRPr="005376A0" w:rsidRDefault="005376A0" w:rsidP="005376A0">
          <w:pPr>
            <w:pStyle w:val="Footer"/>
            <w:rPr>
              <w:sz w:val="14"/>
              <w:szCs w:val="14"/>
            </w:rPr>
          </w:pPr>
          <w:r w:rsidRPr="005376A0">
            <w:rPr>
              <w:sz w:val="14"/>
              <w:szCs w:val="14"/>
            </w:rPr>
            <w:t>LT-09320 Vilnius</w:t>
          </w:r>
        </w:p>
      </w:tc>
      <w:tc>
        <w:tcPr>
          <w:tcW w:w="1276" w:type="dxa"/>
          <w:vAlign w:val="bottom"/>
        </w:tcPr>
        <w:p w14:paraId="57E8B5EE" w14:textId="7CD08E4B" w:rsidR="005376A0" w:rsidRDefault="005376A0" w:rsidP="005376A0">
          <w:pPr>
            <w:pStyle w:val="Footer"/>
            <w:rPr>
              <w:sz w:val="14"/>
            </w:rPr>
          </w:pPr>
          <w:r w:rsidRPr="005376A0">
            <w:rPr>
              <w:sz w:val="14"/>
            </w:rPr>
            <w:t>1899</w:t>
          </w:r>
        </w:p>
      </w:tc>
      <w:tc>
        <w:tcPr>
          <w:tcW w:w="1842" w:type="dxa"/>
          <w:vAlign w:val="bottom"/>
        </w:tcPr>
        <w:p w14:paraId="1598457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992" w:type="dxa"/>
          <w:vAlign w:val="bottom"/>
        </w:tcPr>
        <w:p w14:paraId="0DAD2C6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701" w:type="dxa"/>
          <w:vAlign w:val="bottom"/>
        </w:tcPr>
        <w:p w14:paraId="478CA31D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222" w:type="dxa"/>
          <w:vAlign w:val="bottom"/>
        </w:tcPr>
        <w:p w14:paraId="795A5E82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471" w:type="dxa"/>
          <w:vAlign w:val="bottom"/>
        </w:tcPr>
        <w:p w14:paraId="1AE88C4D" w14:textId="77777777" w:rsidR="005376A0" w:rsidRDefault="005376A0" w:rsidP="005376A0">
          <w:pPr>
            <w:pStyle w:val="Footer"/>
            <w:rPr>
              <w:sz w:val="14"/>
            </w:rPr>
          </w:pPr>
        </w:p>
      </w:tc>
    </w:tr>
    <w:tr w:rsidR="005376A0" w14:paraId="0A061F46" w14:textId="77777777" w:rsidTr="005376A0">
      <w:tc>
        <w:tcPr>
          <w:tcW w:w="1843" w:type="dxa"/>
        </w:tcPr>
        <w:p w14:paraId="532DBCF2" w14:textId="02C7EC79" w:rsidR="005376A0" w:rsidRPr="005376A0" w:rsidRDefault="005376A0" w:rsidP="005376A0">
          <w:pPr>
            <w:pStyle w:val="Footer"/>
            <w:rPr>
              <w:sz w:val="14"/>
              <w:szCs w:val="14"/>
            </w:rPr>
          </w:pPr>
        </w:p>
      </w:tc>
      <w:tc>
        <w:tcPr>
          <w:tcW w:w="1276" w:type="dxa"/>
        </w:tcPr>
        <w:p w14:paraId="1CB66376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842" w:type="dxa"/>
        </w:tcPr>
        <w:p w14:paraId="1C126DA7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992" w:type="dxa"/>
        </w:tcPr>
        <w:p w14:paraId="0A055399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701" w:type="dxa"/>
        </w:tcPr>
        <w:p w14:paraId="0964C357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222" w:type="dxa"/>
        </w:tcPr>
        <w:p w14:paraId="79A6A14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471" w:type="dxa"/>
        </w:tcPr>
        <w:p w14:paraId="0885A48B" w14:textId="77777777" w:rsidR="005376A0" w:rsidRDefault="005376A0" w:rsidP="005376A0">
          <w:pPr>
            <w:pStyle w:val="Footer"/>
            <w:rPr>
              <w:sz w:val="14"/>
            </w:rPr>
          </w:pPr>
        </w:p>
      </w:tc>
    </w:tr>
    <w:tr w:rsidR="00C14B67" w14:paraId="7404F320" w14:textId="77777777" w:rsidTr="005376A0">
      <w:tc>
        <w:tcPr>
          <w:tcW w:w="1843" w:type="dxa"/>
        </w:tcPr>
        <w:p w14:paraId="27EA6B71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276" w:type="dxa"/>
        </w:tcPr>
        <w:p w14:paraId="67288B91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842" w:type="dxa"/>
        </w:tcPr>
        <w:p w14:paraId="197F1863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992" w:type="dxa"/>
        </w:tcPr>
        <w:p w14:paraId="3BD75838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701" w:type="dxa"/>
        </w:tcPr>
        <w:p w14:paraId="4F603668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222" w:type="dxa"/>
        </w:tcPr>
        <w:p w14:paraId="39141A5C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471" w:type="dxa"/>
        </w:tcPr>
        <w:p w14:paraId="53440873" w14:textId="77777777" w:rsidR="00C14B67" w:rsidRDefault="00C14B67" w:rsidP="00C14B67">
          <w:pPr>
            <w:pStyle w:val="Footer"/>
            <w:rPr>
              <w:sz w:val="14"/>
            </w:rPr>
          </w:pPr>
        </w:p>
      </w:tc>
    </w:tr>
  </w:tbl>
  <w:p w14:paraId="72CACB5B" w14:textId="77777777" w:rsidR="00C14B67" w:rsidRPr="00C14B67" w:rsidRDefault="00C14B67" w:rsidP="00C1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C1CE" w14:textId="77777777" w:rsidR="00251B67" w:rsidRDefault="00251B67" w:rsidP="00C14B67">
      <w:pPr>
        <w:spacing w:after="0" w:line="240" w:lineRule="auto"/>
      </w:pPr>
      <w:r>
        <w:separator/>
      </w:r>
    </w:p>
  </w:footnote>
  <w:footnote w:type="continuationSeparator" w:id="0">
    <w:p w14:paraId="7D621C9E" w14:textId="77777777" w:rsidR="00251B67" w:rsidRDefault="00251B67" w:rsidP="00C14B67">
      <w:pPr>
        <w:spacing w:after="0" w:line="240" w:lineRule="auto"/>
      </w:pPr>
      <w:r>
        <w:continuationSeparator/>
      </w:r>
    </w:p>
  </w:footnote>
  <w:footnote w:type="continuationNotice" w:id="1">
    <w:p w14:paraId="2F3A4ADC" w14:textId="77777777" w:rsidR="00251B67" w:rsidRDefault="00251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925" w14:textId="098C5965" w:rsidR="00C14B67" w:rsidRDefault="004D24D0">
    <w:pPr>
      <w:pStyle w:val="Header"/>
    </w:pPr>
    <w:r>
      <w:rPr>
        <w:noProof/>
        <w:lang w:eastAsia="sv-SE"/>
      </w:rPr>
      <w:drawing>
        <wp:inline distT="0" distB="0" distL="0" distR="0" wp14:anchorId="0A8C9C20" wp14:editId="2225996F">
          <wp:extent cx="18478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CA"/>
    <w:multiLevelType w:val="hybridMultilevel"/>
    <w:tmpl w:val="FB686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7B0"/>
    <w:multiLevelType w:val="hybridMultilevel"/>
    <w:tmpl w:val="6C9610F8"/>
    <w:lvl w:ilvl="0" w:tplc="0D78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032A1"/>
    <w:multiLevelType w:val="hybridMultilevel"/>
    <w:tmpl w:val="67F47EFE"/>
    <w:lvl w:ilvl="0" w:tplc="33468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2E7402"/>
    <w:multiLevelType w:val="hybridMultilevel"/>
    <w:tmpl w:val="A7C6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7C03"/>
    <w:multiLevelType w:val="hybridMultilevel"/>
    <w:tmpl w:val="1C4E3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1BE1"/>
    <w:multiLevelType w:val="multilevel"/>
    <w:tmpl w:val="0C40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DD8297A"/>
    <w:multiLevelType w:val="hybridMultilevel"/>
    <w:tmpl w:val="B112AB7E"/>
    <w:lvl w:ilvl="0" w:tplc="2CDA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051"/>
    <w:multiLevelType w:val="multilevel"/>
    <w:tmpl w:val="FEF8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38B0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013763"/>
    <w:multiLevelType w:val="hybridMultilevel"/>
    <w:tmpl w:val="FB686E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02830">
    <w:abstractNumId w:val="1"/>
  </w:num>
  <w:num w:numId="2" w16cid:durableId="671756486">
    <w:abstractNumId w:val="6"/>
  </w:num>
  <w:num w:numId="3" w16cid:durableId="85804661">
    <w:abstractNumId w:val="2"/>
  </w:num>
  <w:num w:numId="4" w16cid:durableId="1890653738">
    <w:abstractNumId w:val="4"/>
  </w:num>
  <w:num w:numId="5" w16cid:durableId="1147237549">
    <w:abstractNumId w:val="0"/>
  </w:num>
  <w:num w:numId="6" w16cid:durableId="14354283">
    <w:abstractNumId w:val="9"/>
  </w:num>
  <w:num w:numId="7" w16cid:durableId="1882285468">
    <w:abstractNumId w:val="5"/>
  </w:num>
  <w:num w:numId="8" w16cid:durableId="786240802">
    <w:abstractNumId w:val="8"/>
  </w:num>
  <w:num w:numId="9" w16cid:durableId="1527523069">
    <w:abstractNumId w:val="3"/>
  </w:num>
  <w:num w:numId="10" w16cid:durableId="75826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67"/>
    <w:rsid w:val="000018CE"/>
    <w:rsid w:val="00001C97"/>
    <w:rsid w:val="00002846"/>
    <w:rsid w:val="00005F60"/>
    <w:rsid w:val="00012E33"/>
    <w:rsid w:val="00013E64"/>
    <w:rsid w:val="00017D7B"/>
    <w:rsid w:val="00017FBF"/>
    <w:rsid w:val="000240D4"/>
    <w:rsid w:val="00031EA3"/>
    <w:rsid w:val="00037BF7"/>
    <w:rsid w:val="000403F5"/>
    <w:rsid w:val="000406DA"/>
    <w:rsid w:val="00046C73"/>
    <w:rsid w:val="000504F9"/>
    <w:rsid w:val="00050A3A"/>
    <w:rsid w:val="000556D2"/>
    <w:rsid w:val="00057EA6"/>
    <w:rsid w:val="0006042C"/>
    <w:rsid w:val="00060FE4"/>
    <w:rsid w:val="00061E02"/>
    <w:rsid w:val="00062710"/>
    <w:rsid w:val="00077349"/>
    <w:rsid w:val="00077794"/>
    <w:rsid w:val="00080408"/>
    <w:rsid w:val="00082CE3"/>
    <w:rsid w:val="00083447"/>
    <w:rsid w:val="00084C3C"/>
    <w:rsid w:val="000865C3"/>
    <w:rsid w:val="00086ADA"/>
    <w:rsid w:val="000872A4"/>
    <w:rsid w:val="000A0FB5"/>
    <w:rsid w:val="000A60EA"/>
    <w:rsid w:val="000A66CD"/>
    <w:rsid w:val="000C0153"/>
    <w:rsid w:val="000C18ED"/>
    <w:rsid w:val="000C1BD6"/>
    <w:rsid w:val="000C3779"/>
    <w:rsid w:val="000D2FA0"/>
    <w:rsid w:val="000D3ECF"/>
    <w:rsid w:val="000D3FB5"/>
    <w:rsid w:val="000E0C07"/>
    <w:rsid w:val="000E1ED5"/>
    <w:rsid w:val="000E2BF3"/>
    <w:rsid w:val="000E67BB"/>
    <w:rsid w:val="001024B2"/>
    <w:rsid w:val="00110FC5"/>
    <w:rsid w:val="00114129"/>
    <w:rsid w:val="0011428C"/>
    <w:rsid w:val="001163F3"/>
    <w:rsid w:val="001165DC"/>
    <w:rsid w:val="001213D4"/>
    <w:rsid w:val="0012181C"/>
    <w:rsid w:val="0012259B"/>
    <w:rsid w:val="001267B8"/>
    <w:rsid w:val="00127EE7"/>
    <w:rsid w:val="00134C78"/>
    <w:rsid w:val="001353C6"/>
    <w:rsid w:val="00145B7A"/>
    <w:rsid w:val="001515BE"/>
    <w:rsid w:val="0015285F"/>
    <w:rsid w:val="00155269"/>
    <w:rsid w:val="00157AF4"/>
    <w:rsid w:val="00163220"/>
    <w:rsid w:val="00163C17"/>
    <w:rsid w:val="00170188"/>
    <w:rsid w:val="00171464"/>
    <w:rsid w:val="0017238D"/>
    <w:rsid w:val="00177785"/>
    <w:rsid w:val="00193096"/>
    <w:rsid w:val="00196794"/>
    <w:rsid w:val="0019699D"/>
    <w:rsid w:val="00197D46"/>
    <w:rsid w:val="001A2032"/>
    <w:rsid w:val="001A4329"/>
    <w:rsid w:val="001A60AB"/>
    <w:rsid w:val="001B30E8"/>
    <w:rsid w:val="001B51A1"/>
    <w:rsid w:val="001C066D"/>
    <w:rsid w:val="001D340D"/>
    <w:rsid w:val="001D7C5F"/>
    <w:rsid w:val="001E2B08"/>
    <w:rsid w:val="001E5056"/>
    <w:rsid w:val="001E5086"/>
    <w:rsid w:val="001F0112"/>
    <w:rsid w:val="001F0D62"/>
    <w:rsid w:val="001F1C0B"/>
    <w:rsid w:val="001F3DCA"/>
    <w:rsid w:val="001F5762"/>
    <w:rsid w:val="001F7536"/>
    <w:rsid w:val="00202AFA"/>
    <w:rsid w:val="00202CF6"/>
    <w:rsid w:val="002145DE"/>
    <w:rsid w:val="00216491"/>
    <w:rsid w:val="00221468"/>
    <w:rsid w:val="00221900"/>
    <w:rsid w:val="002226F2"/>
    <w:rsid w:val="002228AE"/>
    <w:rsid w:val="00223875"/>
    <w:rsid w:val="0022538F"/>
    <w:rsid w:val="00231AE2"/>
    <w:rsid w:val="002323D7"/>
    <w:rsid w:val="00234E82"/>
    <w:rsid w:val="00251B67"/>
    <w:rsid w:val="0025684E"/>
    <w:rsid w:val="00260A66"/>
    <w:rsid w:val="0026356A"/>
    <w:rsid w:val="00267983"/>
    <w:rsid w:val="00267D46"/>
    <w:rsid w:val="00273581"/>
    <w:rsid w:val="0028085C"/>
    <w:rsid w:val="002866EF"/>
    <w:rsid w:val="00291E54"/>
    <w:rsid w:val="002954D1"/>
    <w:rsid w:val="002969C3"/>
    <w:rsid w:val="002A041E"/>
    <w:rsid w:val="002A576B"/>
    <w:rsid w:val="002A6F04"/>
    <w:rsid w:val="002B2569"/>
    <w:rsid w:val="002B418A"/>
    <w:rsid w:val="002B4470"/>
    <w:rsid w:val="002C23AB"/>
    <w:rsid w:val="002C5C5C"/>
    <w:rsid w:val="002D1760"/>
    <w:rsid w:val="002D1A8A"/>
    <w:rsid w:val="002D34A4"/>
    <w:rsid w:val="002D5C1E"/>
    <w:rsid w:val="002D6C54"/>
    <w:rsid w:val="002D7BC5"/>
    <w:rsid w:val="002E4365"/>
    <w:rsid w:val="002F406D"/>
    <w:rsid w:val="002F4B3E"/>
    <w:rsid w:val="002F7781"/>
    <w:rsid w:val="00303341"/>
    <w:rsid w:val="003035AC"/>
    <w:rsid w:val="00304901"/>
    <w:rsid w:val="00311089"/>
    <w:rsid w:val="00313C30"/>
    <w:rsid w:val="00320BF1"/>
    <w:rsid w:val="00322130"/>
    <w:rsid w:val="003270D3"/>
    <w:rsid w:val="00327C7E"/>
    <w:rsid w:val="003366D4"/>
    <w:rsid w:val="00342085"/>
    <w:rsid w:val="0034394C"/>
    <w:rsid w:val="003479C2"/>
    <w:rsid w:val="003506FC"/>
    <w:rsid w:val="0035247C"/>
    <w:rsid w:val="00362230"/>
    <w:rsid w:val="00366742"/>
    <w:rsid w:val="003673E8"/>
    <w:rsid w:val="0037195F"/>
    <w:rsid w:val="00373E3C"/>
    <w:rsid w:val="00376070"/>
    <w:rsid w:val="003824FD"/>
    <w:rsid w:val="00382B76"/>
    <w:rsid w:val="003838D7"/>
    <w:rsid w:val="00393C4D"/>
    <w:rsid w:val="00393F5B"/>
    <w:rsid w:val="003A0BD4"/>
    <w:rsid w:val="003A0DC3"/>
    <w:rsid w:val="003A0F00"/>
    <w:rsid w:val="003A3B6E"/>
    <w:rsid w:val="003A3D98"/>
    <w:rsid w:val="003A6B5D"/>
    <w:rsid w:val="003B3E78"/>
    <w:rsid w:val="003B4A3C"/>
    <w:rsid w:val="003C045A"/>
    <w:rsid w:val="003D0D83"/>
    <w:rsid w:val="003D2427"/>
    <w:rsid w:val="003D4978"/>
    <w:rsid w:val="003E4663"/>
    <w:rsid w:val="003E67EA"/>
    <w:rsid w:val="003F318C"/>
    <w:rsid w:val="003F6471"/>
    <w:rsid w:val="003F7F30"/>
    <w:rsid w:val="004013A1"/>
    <w:rsid w:val="004069D3"/>
    <w:rsid w:val="00412ADA"/>
    <w:rsid w:val="00422BA2"/>
    <w:rsid w:val="00422E65"/>
    <w:rsid w:val="004310AC"/>
    <w:rsid w:val="00442819"/>
    <w:rsid w:val="00445FEE"/>
    <w:rsid w:val="00447664"/>
    <w:rsid w:val="0045159B"/>
    <w:rsid w:val="00457F37"/>
    <w:rsid w:val="00461A35"/>
    <w:rsid w:val="0046534B"/>
    <w:rsid w:val="00471E33"/>
    <w:rsid w:val="004763FD"/>
    <w:rsid w:val="004907F0"/>
    <w:rsid w:val="00492689"/>
    <w:rsid w:val="00495219"/>
    <w:rsid w:val="00497B5D"/>
    <w:rsid w:val="00497F30"/>
    <w:rsid w:val="004A29C0"/>
    <w:rsid w:val="004B24C4"/>
    <w:rsid w:val="004C095C"/>
    <w:rsid w:val="004C4176"/>
    <w:rsid w:val="004C473F"/>
    <w:rsid w:val="004D0F4F"/>
    <w:rsid w:val="004D24D0"/>
    <w:rsid w:val="004D6F40"/>
    <w:rsid w:val="004E1D37"/>
    <w:rsid w:val="004E50F7"/>
    <w:rsid w:val="004E7617"/>
    <w:rsid w:val="004F0D64"/>
    <w:rsid w:val="004F460A"/>
    <w:rsid w:val="004F6954"/>
    <w:rsid w:val="004F77A3"/>
    <w:rsid w:val="0050279F"/>
    <w:rsid w:val="00503910"/>
    <w:rsid w:val="00512F1E"/>
    <w:rsid w:val="005271EA"/>
    <w:rsid w:val="005275E8"/>
    <w:rsid w:val="00534179"/>
    <w:rsid w:val="00534CA3"/>
    <w:rsid w:val="005354C1"/>
    <w:rsid w:val="00535C49"/>
    <w:rsid w:val="005376A0"/>
    <w:rsid w:val="00542C3E"/>
    <w:rsid w:val="005457D8"/>
    <w:rsid w:val="00560B52"/>
    <w:rsid w:val="00561608"/>
    <w:rsid w:val="0056358B"/>
    <w:rsid w:val="005640DE"/>
    <w:rsid w:val="00575ECD"/>
    <w:rsid w:val="005762FA"/>
    <w:rsid w:val="005814AB"/>
    <w:rsid w:val="00582E21"/>
    <w:rsid w:val="005A2BE3"/>
    <w:rsid w:val="005A37F3"/>
    <w:rsid w:val="005A474A"/>
    <w:rsid w:val="005A4FFF"/>
    <w:rsid w:val="005B050F"/>
    <w:rsid w:val="005D007A"/>
    <w:rsid w:val="005D0BDB"/>
    <w:rsid w:val="005D4C66"/>
    <w:rsid w:val="005D6E6B"/>
    <w:rsid w:val="005E360C"/>
    <w:rsid w:val="005E5ED6"/>
    <w:rsid w:val="005E6DA9"/>
    <w:rsid w:val="005E7633"/>
    <w:rsid w:val="005F5E2B"/>
    <w:rsid w:val="005F66D6"/>
    <w:rsid w:val="00601038"/>
    <w:rsid w:val="00605CC9"/>
    <w:rsid w:val="0060728E"/>
    <w:rsid w:val="00615087"/>
    <w:rsid w:val="00620097"/>
    <w:rsid w:val="00620668"/>
    <w:rsid w:val="00621F67"/>
    <w:rsid w:val="0062339D"/>
    <w:rsid w:val="006278A5"/>
    <w:rsid w:val="00630410"/>
    <w:rsid w:val="00635017"/>
    <w:rsid w:val="00643320"/>
    <w:rsid w:val="00643C95"/>
    <w:rsid w:val="006449AD"/>
    <w:rsid w:val="00645965"/>
    <w:rsid w:val="00646070"/>
    <w:rsid w:val="006473DA"/>
    <w:rsid w:val="006479F7"/>
    <w:rsid w:val="00650C68"/>
    <w:rsid w:val="0065237B"/>
    <w:rsid w:val="00652EA9"/>
    <w:rsid w:val="006653A9"/>
    <w:rsid w:val="00673325"/>
    <w:rsid w:val="00676779"/>
    <w:rsid w:val="00684AA0"/>
    <w:rsid w:val="00687177"/>
    <w:rsid w:val="006A3699"/>
    <w:rsid w:val="006B2CC9"/>
    <w:rsid w:val="006B56A0"/>
    <w:rsid w:val="006B6021"/>
    <w:rsid w:val="006B7C0F"/>
    <w:rsid w:val="006D50A3"/>
    <w:rsid w:val="006D7111"/>
    <w:rsid w:val="006E6D50"/>
    <w:rsid w:val="006F252D"/>
    <w:rsid w:val="006F406E"/>
    <w:rsid w:val="006F56CE"/>
    <w:rsid w:val="007046AE"/>
    <w:rsid w:val="00706FD7"/>
    <w:rsid w:val="0070780F"/>
    <w:rsid w:val="00707D9A"/>
    <w:rsid w:val="0071029A"/>
    <w:rsid w:val="00714798"/>
    <w:rsid w:val="007229D7"/>
    <w:rsid w:val="00722B55"/>
    <w:rsid w:val="0073328B"/>
    <w:rsid w:val="00736778"/>
    <w:rsid w:val="007372B6"/>
    <w:rsid w:val="0074182E"/>
    <w:rsid w:val="0074197A"/>
    <w:rsid w:val="00742EA8"/>
    <w:rsid w:val="007467E5"/>
    <w:rsid w:val="007545D8"/>
    <w:rsid w:val="00760C44"/>
    <w:rsid w:val="00761371"/>
    <w:rsid w:val="0076274A"/>
    <w:rsid w:val="00766008"/>
    <w:rsid w:val="00773A75"/>
    <w:rsid w:val="00776B37"/>
    <w:rsid w:val="00790B1F"/>
    <w:rsid w:val="007925A0"/>
    <w:rsid w:val="0079321C"/>
    <w:rsid w:val="00793252"/>
    <w:rsid w:val="00793915"/>
    <w:rsid w:val="007A36A9"/>
    <w:rsid w:val="007A4B72"/>
    <w:rsid w:val="007B3F30"/>
    <w:rsid w:val="007C01D5"/>
    <w:rsid w:val="007C50BD"/>
    <w:rsid w:val="007D229E"/>
    <w:rsid w:val="007D3717"/>
    <w:rsid w:val="007D3F18"/>
    <w:rsid w:val="007E1187"/>
    <w:rsid w:val="007E1692"/>
    <w:rsid w:val="007E7DDA"/>
    <w:rsid w:val="007F1372"/>
    <w:rsid w:val="007F2271"/>
    <w:rsid w:val="007F309F"/>
    <w:rsid w:val="00800C9D"/>
    <w:rsid w:val="0080500D"/>
    <w:rsid w:val="008073D9"/>
    <w:rsid w:val="00812623"/>
    <w:rsid w:val="00814C84"/>
    <w:rsid w:val="00816104"/>
    <w:rsid w:val="0081612D"/>
    <w:rsid w:val="00827CE2"/>
    <w:rsid w:val="00830835"/>
    <w:rsid w:val="00832EF1"/>
    <w:rsid w:val="00833413"/>
    <w:rsid w:val="008344AD"/>
    <w:rsid w:val="0083776B"/>
    <w:rsid w:val="00837ADC"/>
    <w:rsid w:val="00840360"/>
    <w:rsid w:val="008407D1"/>
    <w:rsid w:val="0084160A"/>
    <w:rsid w:val="008470CF"/>
    <w:rsid w:val="008513FE"/>
    <w:rsid w:val="00855655"/>
    <w:rsid w:val="00855FC2"/>
    <w:rsid w:val="00860CCC"/>
    <w:rsid w:val="0086559E"/>
    <w:rsid w:val="00871508"/>
    <w:rsid w:val="00874CF4"/>
    <w:rsid w:val="008755D0"/>
    <w:rsid w:val="00881F7A"/>
    <w:rsid w:val="008879C1"/>
    <w:rsid w:val="00890795"/>
    <w:rsid w:val="00895293"/>
    <w:rsid w:val="008A2D45"/>
    <w:rsid w:val="008A5B4D"/>
    <w:rsid w:val="008B0DD8"/>
    <w:rsid w:val="008B4D61"/>
    <w:rsid w:val="008D236A"/>
    <w:rsid w:val="008D70CB"/>
    <w:rsid w:val="008E4CDD"/>
    <w:rsid w:val="008E5663"/>
    <w:rsid w:val="008F71EA"/>
    <w:rsid w:val="008F7617"/>
    <w:rsid w:val="00903D0D"/>
    <w:rsid w:val="0090552C"/>
    <w:rsid w:val="00906175"/>
    <w:rsid w:val="0091432B"/>
    <w:rsid w:val="00922718"/>
    <w:rsid w:val="00922B49"/>
    <w:rsid w:val="00924BEF"/>
    <w:rsid w:val="009406AB"/>
    <w:rsid w:val="00942B76"/>
    <w:rsid w:val="00943BF5"/>
    <w:rsid w:val="009458CD"/>
    <w:rsid w:val="00945F2C"/>
    <w:rsid w:val="00946FF1"/>
    <w:rsid w:val="00947790"/>
    <w:rsid w:val="00961752"/>
    <w:rsid w:val="00964B3B"/>
    <w:rsid w:val="00964D5E"/>
    <w:rsid w:val="00972632"/>
    <w:rsid w:val="009833A2"/>
    <w:rsid w:val="00984659"/>
    <w:rsid w:val="009873FD"/>
    <w:rsid w:val="00993ED7"/>
    <w:rsid w:val="009A4047"/>
    <w:rsid w:val="009A7045"/>
    <w:rsid w:val="009B1388"/>
    <w:rsid w:val="009B15D8"/>
    <w:rsid w:val="009B33A6"/>
    <w:rsid w:val="009C22FB"/>
    <w:rsid w:val="009C3F44"/>
    <w:rsid w:val="009C6510"/>
    <w:rsid w:val="009D0BF8"/>
    <w:rsid w:val="009D60C3"/>
    <w:rsid w:val="009E0267"/>
    <w:rsid w:val="009E3AC6"/>
    <w:rsid w:val="009F1052"/>
    <w:rsid w:val="009F32EA"/>
    <w:rsid w:val="009F6ACE"/>
    <w:rsid w:val="00A016A9"/>
    <w:rsid w:val="00A01A96"/>
    <w:rsid w:val="00A065E2"/>
    <w:rsid w:val="00A06795"/>
    <w:rsid w:val="00A070EC"/>
    <w:rsid w:val="00A10A61"/>
    <w:rsid w:val="00A1205B"/>
    <w:rsid w:val="00A125F0"/>
    <w:rsid w:val="00A13373"/>
    <w:rsid w:val="00A324AC"/>
    <w:rsid w:val="00A32A55"/>
    <w:rsid w:val="00A330A9"/>
    <w:rsid w:val="00A36534"/>
    <w:rsid w:val="00A405DA"/>
    <w:rsid w:val="00A66829"/>
    <w:rsid w:val="00A6714D"/>
    <w:rsid w:val="00A7412F"/>
    <w:rsid w:val="00A77863"/>
    <w:rsid w:val="00A80433"/>
    <w:rsid w:val="00A80774"/>
    <w:rsid w:val="00A807FD"/>
    <w:rsid w:val="00A823CA"/>
    <w:rsid w:val="00A91D31"/>
    <w:rsid w:val="00A92397"/>
    <w:rsid w:val="00AA00B3"/>
    <w:rsid w:val="00AA0321"/>
    <w:rsid w:val="00AA0A30"/>
    <w:rsid w:val="00AA441A"/>
    <w:rsid w:val="00AA68DB"/>
    <w:rsid w:val="00AB0BCA"/>
    <w:rsid w:val="00AB4758"/>
    <w:rsid w:val="00AC1E10"/>
    <w:rsid w:val="00AC4B2B"/>
    <w:rsid w:val="00AD2C9E"/>
    <w:rsid w:val="00AD7B2A"/>
    <w:rsid w:val="00AE04B0"/>
    <w:rsid w:val="00AE56B0"/>
    <w:rsid w:val="00AE5A8D"/>
    <w:rsid w:val="00AE6B55"/>
    <w:rsid w:val="00AF22DC"/>
    <w:rsid w:val="00AF3B53"/>
    <w:rsid w:val="00AF7854"/>
    <w:rsid w:val="00B02F87"/>
    <w:rsid w:val="00B037F9"/>
    <w:rsid w:val="00B13FA0"/>
    <w:rsid w:val="00B22B1E"/>
    <w:rsid w:val="00B234B3"/>
    <w:rsid w:val="00B30B6E"/>
    <w:rsid w:val="00B33963"/>
    <w:rsid w:val="00B3661C"/>
    <w:rsid w:val="00B4225E"/>
    <w:rsid w:val="00B543B6"/>
    <w:rsid w:val="00B57D47"/>
    <w:rsid w:val="00B62C5B"/>
    <w:rsid w:val="00B63868"/>
    <w:rsid w:val="00B644E7"/>
    <w:rsid w:val="00B66CD8"/>
    <w:rsid w:val="00B66E1F"/>
    <w:rsid w:val="00B75A3A"/>
    <w:rsid w:val="00B8396A"/>
    <w:rsid w:val="00B86DEF"/>
    <w:rsid w:val="00B90D03"/>
    <w:rsid w:val="00B91954"/>
    <w:rsid w:val="00B92AE2"/>
    <w:rsid w:val="00BA4C69"/>
    <w:rsid w:val="00BA7EA7"/>
    <w:rsid w:val="00BB2C9A"/>
    <w:rsid w:val="00BB5590"/>
    <w:rsid w:val="00BC18CE"/>
    <w:rsid w:val="00BC2FA3"/>
    <w:rsid w:val="00BC4084"/>
    <w:rsid w:val="00BC55DF"/>
    <w:rsid w:val="00BC6287"/>
    <w:rsid w:val="00BD10BD"/>
    <w:rsid w:val="00BD4741"/>
    <w:rsid w:val="00BE1087"/>
    <w:rsid w:val="00BE32F1"/>
    <w:rsid w:val="00BE5875"/>
    <w:rsid w:val="00BF3280"/>
    <w:rsid w:val="00C006E4"/>
    <w:rsid w:val="00C00915"/>
    <w:rsid w:val="00C06041"/>
    <w:rsid w:val="00C07237"/>
    <w:rsid w:val="00C14B67"/>
    <w:rsid w:val="00C336D3"/>
    <w:rsid w:val="00C41A8C"/>
    <w:rsid w:val="00C53A3C"/>
    <w:rsid w:val="00C55D70"/>
    <w:rsid w:val="00C62109"/>
    <w:rsid w:val="00C64126"/>
    <w:rsid w:val="00C80990"/>
    <w:rsid w:val="00C82C1C"/>
    <w:rsid w:val="00C838E5"/>
    <w:rsid w:val="00C8450A"/>
    <w:rsid w:val="00C85040"/>
    <w:rsid w:val="00C916D5"/>
    <w:rsid w:val="00C92C12"/>
    <w:rsid w:val="00CA1823"/>
    <w:rsid w:val="00CA628D"/>
    <w:rsid w:val="00CA6B42"/>
    <w:rsid w:val="00CB504B"/>
    <w:rsid w:val="00CB6D57"/>
    <w:rsid w:val="00CD226D"/>
    <w:rsid w:val="00CD5253"/>
    <w:rsid w:val="00CE53E6"/>
    <w:rsid w:val="00CF41D6"/>
    <w:rsid w:val="00CF6817"/>
    <w:rsid w:val="00D121DF"/>
    <w:rsid w:val="00D179E6"/>
    <w:rsid w:val="00D268F4"/>
    <w:rsid w:val="00D272AF"/>
    <w:rsid w:val="00D376FA"/>
    <w:rsid w:val="00D40C87"/>
    <w:rsid w:val="00D45CF5"/>
    <w:rsid w:val="00D460D1"/>
    <w:rsid w:val="00D51D2A"/>
    <w:rsid w:val="00D52D8F"/>
    <w:rsid w:val="00D56B0F"/>
    <w:rsid w:val="00D577D5"/>
    <w:rsid w:val="00D729D2"/>
    <w:rsid w:val="00D73F03"/>
    <w:rsid w:val="00D74AA1"/>
    <w:rsid w:val="00D82805"/>
    <w:rsid w:val="00D9149B"/>
    <w:rsid w:val="00D94A46"/>
    <w:rsid w:val="00D97683"/>
    <w:rsid w:val="00DA17CC"/>
    <w:rsid w:val="00DB1B00"/>
    <w:rsid w:val="00DB3EE0"/>
    <w:rsid w:val="00DC4A77"/>
    <w:rsid w:val="00DD33F0"/>
    <w:rsid w:val="00DD36AF"/>
    <w:rsid w:val="00DD6703"/>
    <w:rsid w:val="00DE409C"/>
    <w:rsid w:val="00DF037D"/>
    <w:rsid w:val="00E001FE"/>
    <w:rsid w:val="00E03FBA"/>
    <w:rsid w:val="00E0583C"/>
    <w:rsid w:val="00E14E73"/>
    <w:rsid w:val="00E20197"/>
    <w:rsid w:val="00E230F2"/>
    <w:rsid w:val="00E324EE"/>
    <w:rsid w:val="00E33397"/>
    <w:rsid w:val="00E33598"/>
    <w:rsid w:val="00E41A37"/>
    <w:rsid w:val="00E50CBB"/>
    <w:rsid w:val="00E54030"/>
    <w:rsid w:val="00E6104C"/>
    <w:rsid w:val="00E6338D"/>
    <w:rsid w:val="00E65555"/>
    <w:rsid w:val="00E72B14"/>
    <w:rsid w:val="00E756D3"/>
    <w:rsid w:val="00E778B0"/>
    <w:rsid w:val="00E94A2D"/>
    <w:rsid w:val="00E9599C"/>
    <w:rsid w:val="00EA7B37"/>
    <w:rsid w:val="00EB1A55"/>
    <w:rsid w:val="00EB50FA"/>
    <w:rsid w:val="00EC13E5"/>
    <w:rsid w:val="00EC662B"/>
    <w:rsid w:val="00EC74EF"/>
    <w:rsid w:val="00ED3C4C"/>
    <w:rsid w:val="00ED69CB"/>
    <w:rsid w:val="00EF4842"/>
    <w:rsid w:val="00EF5016"/>
    <w:rsid w:val="00EF73BC"/>
    <w:rsid w:val="00F02F56"/>
    <w:rsid w:val="00F15AEB"/>
    <w:rsid w:val="00F22AA2"/>
    <w:rsid w:val="00F27E6B"/>
    <w:rsid w:val="00F31A50"/>
    <w:rsid w:val="00F35817"/>
    <w:rsid w:val="00F35DF8"/>
    <w:rsid w:val="00F40679"/>
    <w:rsid w:val="00F40E80"/>
    <w:rsid w:val="00F42810"/>
    <w:rsid w:val="00F430B6"/>
    <w:rsid w:val="00F436EE"/>
    <w:rsid w:val="00F4739B"/>
    <w:rsid w:val="00F476C2"/>
    <w:rsid w:val="00F525C0"/>
    <w:rsid w:val="00F65364"/>
    <w:rsid w:val="00F6566A"/>
    <w:rsid w:val="00F66EAB"/>
    <w:rsid w:val="00F72B07"/>
    <w:rsid w:val="00F75E56"/>
    <w:rsid w:val="00F80682"/>
    <w:rsid w:val="00F81827"/>
    <w:rsid w:val="00F82AC3"/>
    <w:rsid w:val="00F93388"/>
    <w:rsid w:val="00F938D8"/>
    <w:rsid w:val="00F95AC3"/>
    <w:rsid w:val="00F960F4"/>
    <w:rsid w:val="00FA1BF4"/>
    <w:rsid w:val="00FA55DE"/>
    <w:rsid w:val="00FA5C8F"/>
    <w:rsid w:val="00FA632B"/>
    <w:rsid w:val="00FA644B"/>
    <w:rsid w:val="00FA6EDF"/>
    <w:rsid w:val="00FC2E46"/>
    <w:rsid w:val="00FC34F9"/>
    <w:rsid w:val="00FC5879"/>
    <w:rsid w:val="00FC794B"/>
    <w:rsid w:val="00FC7EBF"/>
    <w:rsid w:val="00FD27FD"/>
    <w:rsid w:val="00FD6BDD"/>
    <w:rsid w:val="0104C3F6"/>
    <w:rsid w:val="01ABA274"/>
    <w:rsid w:val="022DA3C7"/>
    <w:rsid w:val="02967BC2"/>
    <w:rsid w:val="06036C33"/>
    <w:rsid w:val="07626501"/>
    <w:rsid w:val="0803E7A5"/>
    <w:rsid w:val="080C0701"/>
    <w:rsid w:val="08408C67"/>
    <w:rsid w:val="08D65B5A"/>
    <w:rsid w:val="08D72C2D"/>
    <w:rsid w:val="09787C00"/>
    <w:rsid w:val="0CA894DE"/>
    <w:rsid w:val="0D40FB0C"/>
    <w:rsid w:val="0DF684AB"/>
    <w:rsid w:val="0E24B11D"/>
    <w:rsid w:val="0F5776B2"/>
    <w:rsid w:val="109EA8E4"/>
    <w:rsid w:val="10CCA285"/>
    <w:rsid w:val="137268DE"/>
    <w:rsid w:val="1390BB3F"/>
    <w:rsid w:val="13A81D34"/>
    <w:rsid w:val="1438C8AD"/>
    <w:rsid w:val="156898EA"/>
    <w:rsid w:val="15C9E1C1"/>
    <w:rsid w:val="163C84E0"/>
    <w:rsid w:val="1926F71F"/>
    <w:rsid w:val="1A0F0C8B"/>
    <w:rsid w:val="1B0B8652"/>
    <w:rsid w:val="1B5DC6A1"/>
    <w:rsid w:val="1EB4840D"/>
    <w:rsid w:val="1F443367"/>
    <w:rsid w:val="209647DE"/>
    <w:rsid w:val="21AEE895"/>
    <w:rsid w:val="2344C4A9"/>
    <w:rsid w:val="25154D41"/>
    <w:rsid w:val="25E891C9"/>
    <w:rsid w:val="260845EB"/>
    <w:rsid w:val="264C7291"/>
    <w:rsid w:val="269233C9"/>
    <w:rsid w:val="27C268AD"/>
    <w:rsid w:val="2902AA73"/>
    <w:rsid w:val="296CE42F"/>
    <w:rsid w:val="2C1CF4F3"/>
    <w:rsid w:val="2D1D69CE"/>
    <w:rsid w:val="2D91BC1F"/>
    <w:rsid w:val="2E555967"/>
    <w:rsid w:val="2E70482C"/>
    <w:rsid w:val="2EA1958A"/>
    <w:rsid w:val="2F29A221"/>
    <w:rsid w:val="3000F04F"/>
    <w:rsid w:val="303093B9"/>
    <w:rsid w:val="30F820CB"/>
    <w:rsid w:val="313331F6"/>
    <w:rsid w:val="32379848"/>
    <w:rsid w:val="325DA55E"/>
    <w:rsid w:val="336995F4"/>
    <w:rsid w:val="340820E0"/>
    <w:rsid w:val="34176379"/>
    <w:rsid w:val="3434504B"/>
    <w:rsid w:val="35981511"/>
    <w:rsid w:val="36E497AE"/>
    <w:rsid w:val="3773AF90"/>
    <w:rsid w:val="37C1F4CB"/>
    <w:rsid w:val="37D0F2D3"/>
    <w:rsid w:val="39003D58"/>
    <w:rsid w:val="3B011D71"/>
    <w:rsid w:val="3B916443"/>
    <w:rsid w:val="3C8BE4D1"/>
    <w:rsid w:val="3DCC2697"/>
    <w:rsid w:val="3F76A219"/>
    <w:rsid w:val="3FD2FAFD"/>
    <w:rsid w:val="4071BA1F"/>
    <w:rsid w:val="42069A14"/>
    <w:rsid w:val="4233001E"/>
    <w:rsid w:val="42DD06C5"/>
    <w:rsid w:val="43C0BCD6"/>
    <w:rsid w:val="447A0616"/>
    <w:rsid w:val="4622885F"/>
    <w:rsid w:val="46DAD580"/>
    <w:rsid w:val="47E063E6"/>
    <w:rsid w:val="482A270E"/>
    <w:rsid w:val="49EA0B4C"/>
    <w:rsid w:val="4A11DECA"/>
    <w:rsid w:val="4C011E6A"/>
    <w:rsid w:val="4C3DC55F"/>
    <w:rsid w:val="4C91653C"/>
    <w:rsid w:val="4D0DAF4D"/>
    <w:rsid w:val="4DE083F9"/>
    <w:rsid w:val="4E338E91"/>
    <w:rsid w:val="4EC50453"/>
    <w:rsid w:val="52979BF4"/>
    <w:rsid w:val="53795735"/>
    <w:rsid w:val="548547FD"/>
    <w:rsid w:val="54E29D00"/>
    <w:rsid w:val="57153FF8"/>
    <w:rsid w:val="57417331"/>
    <w:rsid w:val="5742D4F2"/>
    <w:rsid w:val="5BA97BA8"/>
    <w:rsid w:val="5C52535F"/>
    <w:rsid w:val="5D30DF6C"/>
    <w:rsid w:val="5DFBC121"/>
    <w:rsid w:val="61DCAFE2"/>
    <w:rsid w:val="62A37553"/>
    <w:rsid w:val="63EA41E3"/>
    <w:rsid w:val="64A97F70"/>
    <w:rsid w:val="65A52EEE"/>
    <w:rsid w:val="67CC1C1D"/>
    <w:rsid w:val="694E2CA9"/>
    <w:rsid w:val="69EEE504"/>
    <w:rsid w:val="6B0F72A8"/>
    <w:rsid w:val="6C77EC93"/>
    <w:rsid w:val="6C8CBDD7"/>
    <w:rsid w:val="6D1E0242"/>
    <w:rsid w:val="6F72B5C2"/>
    <w:rsid w:val="6F9E8454"/>
    <w:rsid w:val="70287232"/>
    <w:rsid w:val="70BF11F8"/>
    <w:rsid w:val="725C1149"/>
    <w:rsid w:val="72EE5154"/>
    <w:rsid w:val="73E80799"/>
    <w:rsid w:val="75B2CEB5"/>
    <w:rsid w:val="782A9A72"/>
    <w:rsid w:val="7DD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390903"/>
  <w15:chartTrackingRefBased/>
  <w15:docId w15:val="{E291B435-DA20-4A1E-8A6E-77FF7CC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7"/>
  </w:style>
  <w:style w:type="paragraph" w:styleId="Footer">
    <w:name w:val="footer"/>
    <w:basedOn w:val="Normal"/>
    <w:link w:val="FooterChar"/>
    <w:uiPriority w:val="99"/>
    <w:unhideWhenUsed/>
    <w:rsid w:val="00C1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7"/>
  </w:style>
  <w:style w:type="table" w:styleId="TableGrid">
    <w:name w:val="Table Grid"/>
    <w:basedOn w:val="TableNormal"/>
    <w:uiPriority w:val="39"/>
    <w:rsid w:val="00C14B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E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D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C095C"/>
  </w:style>
  <w:style w:type="character" w:customStyle="1" w:styleId="value">
    <w:name w:val="value"/>
    <w:basedOn w:val="DefaultParagraphFont"/>
    <w:rsid w:val="00A6714D"/>
  </w:style>
  <w:style w:type="paragraph" w:customStyle="1" w:styleId="paragraph">
    <w:name w:val="paragraph"/>
    <w:basedOn w:val="Normal"/>
    <w:rsid w:val="00F6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65364"/>
  </w:style>
  <w:style w:type="character" w:customStyle="1" w:styleId="tabchar">
    <w:name w:val="tabchar"/>
    <w:basedOn w:val="DefaultParagraphFont"/>
    <w:rsid w:val="00F65364"/>
  </w:style>
  <w:style w:type="paragraph" w:styleId="Revision">
    <w:name w:val="Revision"/>
    <w:hidden/>
    <w:uiPriority w:val="99"/>
    <w:semiHidden/>
    <w:rsid w:val="0064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26F2"/>
    <w:rPr>
      <w:color w:val="808080"/>
    </w:rPr>
  </w:style>
  <w:style w:type="table" w:styleId="TableGridLight">
    <w:name w:val="Grid Table Light"/>
    <w:basedOn w:val="TableNormal"/>
    <w:uiPriority w:val="40"/>
    <w:rsid w:val="00F40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75A3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263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0" w:color="C5C5C5"/>
          </w:divBdr>
          <w:divsChild>
            <w:div w:id="1516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epartment xmlns="850fb2da-b4a2-4b58-b884-28fd625fe07f">Debt collection</TFDepartment>
    <Document_x0020_Type xmlns="850fb2da-b4a2-4b58-b884-28fd625fe07f">Template</Document_x0020_Type>
    <Country-Office xmlns="850fb2da-b4a2-4b58-b884-28fd625fe07f">Lithuania</Country-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E67A4C16834C96E493A5B0A4544B" ma:contentTypeVersion="13" ma:contentTypeDescription="Create a new document." ma:contentTypeScope="" ma:versionID="c6fd5e4a5190ba57630685e737e45b9f">
  <xsd:schema xmlns:xsd="http://www.w3.org/2001/XMLSchema" xmlns:xs="http://www.w3.org/2001/XMLSchema" xmlns:p="http://schemas.microsoft.com/office/2006/metadata/properties" xmlns:ns2="850fb2da-b4a2-4b58-b884-28fd625fe07f" xmlns:ns3="1723f94b-cda0-4e81-a487-fdd2cfcd0b0b" targetNamespace="http://schemas.microsoft.com/office/2006/metadata/properties" ma:root="true" ma:fieldsID="7e6f5f13102f04c2162609d51e3390a2" ns2:_="" ns3:_="">
    <xsd:import namespace="850fb2da-b4a2-4b58-b884-28fd625fe07f"/>
    <xsd:import namespace="1723f94b-cda0-4e81-a487-fdd2cfcd0b0b"/>
    <xsd:element name="properties">
      <xsd:complexType>
        <xsd:sequence>
          <xsd:element name="documentManagement">
            <xsd:complexType>
              <xsd:all>
                <xsd:element ref="ns2:Country-Office" minOccurs="0"/>
                <xsd:element ref="ns2:Document_x0020_Type" minOccurs="0"/>
                <xsd:element ref="ns2:TFDepart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b2da-b4a2-4b58-b884-28fd625fe07f" elementFormDefault="qualified">
    <xsd:import namespace="http://schemas.microsoft.com/office/2006/documentManagement/types"/>
    <xsd:import namespace="http://schemas.microsoft.com/office/infopath/2007/PartnerControls"/>
    <xsd:element name="Country-Office" ma:index="8" nillable="true" ma:displayName="Country-Office" ma:format="Dropdown" ma:internalName="Country_x002d_Office">
      <xsd:simpleType>
        <xsd:restriction base="dms:Choice">
          <xsd:enumeration value="Berlin"/>
          <xsd:enumeration value="Estonia"/>
          <xsd:enumeration value="Finland"/>
          <xsd:enumeration value="Germany"/>
          <xsd:enumeration value="Latvia"/>
          <xsd:enumeration value="Lithuania"/>
          <xsd:enumeration value="New Market"/>
          <xsd:enumeration value="Norway"/>
          <xsd:enumeration value="Other"/>
          <xsd:enumeration value="Poland"/>
          <xsd:enumeration value="Sweden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Architect"/>
          <xsd:enumeration value="Attendee List"/>
          <xsd:enumeration value="BI-Report"/>
          <xsd:enumeration value="Brochure"/>
          <xsd:enumeration value="Budget"/>
          <xsd:enumeration value="Business Case"/>
          <xsd:enumeration value="Business Plan"/>
          <xsd:enumeration value="Business Requirements"/>
          <xsd:enumeration value="Bylaw"/>
          <xsd:enumeration value="Communication"/>
          <xsd:enumeration value="Communication Plan"/>
          <xsd:enumeration value="Contact List"/>
          <xsd:enumeration value="Contract"/>
          <xsd:enumeration value="Dashboard"/>
          <xsd:enumeration value="Financial Report"/>
          <xsd:enumeration value="Agenda"/>
          <xsd:enumeration value="Financial Statement"/>
          <xsd:enumeration value="Forecast"/>
          <xsd:enumeration value="Form"/>
          <xsd:enumeration value="Guidelines"/>
          <xsd:enumeration value="Handbook"/>
          <xsd:enumeration value="Image"/>
          <xsd:enumeration value="Invoice"/>
          <xsd:enumeration value="Instruction"/>
          <xsd:enumeration value="Legal"/>
          <xsd:enumeration value="Lessons Learned"/>
          <xsd:enumeration value="Letter"/>
          <xsd:enumeration value="Logo"/>
          <xsd:enumeration value="Manual"/>
          <xsd:enumeration value="Meeting Minutes"/>
          <xsd:enumeration value="Nomination"/>
          <xsd:enumeration value="Org Chart"/>
          <xsd:enumeration value="Photo"/>
          <xsd:enumeration value="Policy"/>
          <xsd:enumeration value="Presentation"/>
          <xsd:enumeration value="Presentation Proposal"/>
          <xsd:enumeration value="Press releases"/>
          <xsd:enumeration value="Pricing"/>
          <xsd:enumeration value="Process-Procedure"/>
          <xsd:enumeration value="Progress Report"/>
          <xsd:enumeration value="Project"/>
          <xsd:enumeration value="Proposal"/>
          <xsd:enumeration value="Quote"/>
          <xsd:enumeration value="Report"/>
          <xsd:enumeration value="Risk Register"/>
          <xsd:enumeration value="Schedule"/>
          <xsd:enumeration value="SLA (Service Level Agreement)"/>
          <xsd:enumeration value="Specifications"/>
          <xsd:enumeration value="Statistics"/>
          <xsd:enumeration value="Status"/>
          <xsd:enumeration value="Technical Design"/>
          <xsd:enumeration value="Template"/>
          <xsd:enumeration value="Test Plan"/>
          <xsd:enumeration value="Training-Education"/>
          <xsd:enumeration value="Video"/>
          <xsd:enumeration value="Workflow"/>
          <xsd:enumeration value="Working Document"/>
          <xsd:enumeration value="Cover letter"/>
          <xsd:enumeration value="Web"/>
          <xsd:enumeration value="Voice record"/>
          <xsd:enumeration value="Customer List"/>
          <xsd:enumeration value="Existing customer"/>
          <xsd:enumeration value="Court notice"/>
          <xsd:enumeration value="Pre-trial investigation"/>
          <xsd:enumeration value="Trial"/>
          <xsd:enumeration value="Notification"/>
        </xsd:restriction>
      </xsd:simpleType>
    </xsd:element>
    <xsd:element name="TFDepartment" ma:index="10" nillable="true" ma:displayName="TFDepartment" ma:format="Dropdown" ma:internalName="TFDepartment">
      <xsd:simpleType>
        <xsd:restriction base="dms:Choice">
          <xsd:enumeration value="Accounting"/>
          <xsd:enumeration value="Administrative"/>
          <xsd:enumeration value="AML"/>
          <xsd:enumeration value="Backoffice"/>
          <xsd:enumeration value="Backoffice Ecom"/>
          <xsd:enumeration value="Compliance"/>
          <xsd:enumeration value="Consumer Lending"/>
          <xsd:enumeration value="Credit applications"/>
          <xsd:enumeration value="Customer Services"/>
          <xsd:enumeration value="Debt collection"/>
          <xsd:enumeration value="DPO"/>
          <xsd:enumeration value="Fraud"/>
          <xsd:enumeration value="HR"/>
          <xsd:enumeration value="InfoSEC"/>
          <xsd:enumeration value="IT"/>
          <xsd:enumeration value="IT Development"/>
          <xsd:enumeration value="IT Operations"/>
          <xsd:enumeration value="IT Service Management"/>
          <xsd:enumeration value="Legal Department"/>
          <xsd:enumeration value="Management"/>
          <xsd:enumeration value="Marketing"/>
          <xsd:enumeration value="Middle Office"/>
          <xsd:enumeration value="Other"/>
          <xsd:enumeration value="Risk"/>
          <xsd:enumeration value="Risk Management"/>
          <xsd:enumeration value="Sales"/>
          <xsd:enumeration value="Team lead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f94b-cda0-4e81-a487-fdd2cfcd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4336D-6178-436D-AC98-4AEC2BF517D3}">
  <ds:schemaRefs>
    <ds:schemaRef ds:uri="http://schemas.microsoft.com/office/infopath/2007/PartnerControls"/>
    <ds:schemaRef ds:uri="850fb2da-b4a2-4b58-b884-28fd625fe07f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1723f94b-cda0-4e81-a487-fdd2cfcd0b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F1B0F-DA61-4EB8-9039-5485285D1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30638-2CC9-4594-8318-3EC1C876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fb2da-b4a2-4b58-b884-28fd625fe07f"/>
    <ds:schemaRef ds:uri="1723f94b-cda0-4e81-a487-fdd2cfcd0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https://www.tfbank.lt/vartojimo-paskola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 Merkyte</dc:creator>
  <cp:keywords/>
  <dc:description/>
  <cp:lastModifiedBy>Dalia Kubiliūtė</cp:lastModifiedBy>
  <cp:revision>13</cp:revision>
  <cp:lastPrinted>2022-07-13T09:03:00Z</cp:lastPrinted>
  <dcterms:created xsi:type="dcterms:W3CDTF">2022-07-25T12:22:00Z</dcterms:created>
  <dcterms:modified xsi:type="dcterms:W3CDTF">2022-08-19T12:39:00Z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0x010100B198E67A4C16834C96E493A5B0A4544B</vt:lpwstr>
  </property>
</Properties>
</file>